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37" w:rsidRPr="003A2F86" w:rsidRDefault="003A2F86" w:rsidP="003A2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F86">
        <w:rPr>
          <w:rFonts w:ascii="Times New Roman" w:hAnsi="Times New Roman" w:cs="Times New Roman"/>
          <w:b/>
          <w:sz w:val="28"/>
          <w:szCs w:val="28"/>
        </w:rPr>
        <w:t>К</w:t>
      </w:r>
      <w:r w:rsidR="00840937" w:rsidRPr="003A2F86">
        <w:rPr>
          <w:rFonts w:ascii="Times New Roman" w:hAnsi="Times New Roman" w:cs="Times New Roman"/>
          <w:b/>
          <w:sz w:val="28"/>
          <w:szCs w:val="28"/>
        </w:rPr>
        <w:t>омпенсации за самостоятельно приобретенные те</w:t>
      </w:r>
      <w:r w:rsidRPr="003A2F86">
        <w:rPr>
          <w:rFonts w:ascii="Times New Roman" w:hAnsi="Times New Roman" w:cs="Times New Roman"/>
          <w:b/>
          <w:sz w:val="28"/>
          <w:szCs w:val="28"/>
        </w:rPr>
        <w:t>хнические средства реабилитации.</w:t>
      </w:r>
    </w:p>
    <w:p w:rsidR="003A2F86" w:rsidRPr="003A2F86" w:rsidRDefault="003A2F86" w:rsidP="0084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937" w:rsidRPr="003A2F86" w:rsidRDefault="00840937" w:rsidP="003A2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86">
        <w:rPr>
          <w:rFonts w:ascii="Times New Roman" w:hAnsi="Times New Roman" w:cs="Times New Roman"/>
          <w:sz w:val="28"/>
          <w:szCs w:val="28"/>
        </w:rPr>
        <w:t>Изменен механизм определения размера компенсации за самостоятельно приобретенные технические средства реабилитации (далее – ТСР) в соответствии с Приказом</w:t>
      </w:r>
      <w:r w:rsidR="003A2F86">
        <w:rPr>
          <w:rFonts w:ascii="Times New Roman" w:hAnsi="Times New Roman" w:cs="Times New Roman"/>
          <w:sz w:val="28"/>
          <w:szCs w:val="28"/>
        </w:rPr>
        <w:t xml:space="preserve"> </w:t>
      </w:r>
      <w:r w:rsidRPr="003A2F86">
        <w:rPr>
          <w:rFonts w:ascii="Times New Roman" w:hAnsi="Times New Roman" w:cs="Times New Roman"/>
          <w:sz w:val="28"/>
          <w:szCs w:val="28"/>
        </w:rPr>
        <w:t>Минтруда России 603н от 26.07.2023г. «Об утверждении Порядка выплаты компенсации за самостоятельно приобретенное инвалидом техническое средство</w:t>
      </w:r>
      <w:r w:rsidR="003A2F86">
        <w:rPr>
          <w:rFonts w:ascii="Times New Roman" w:hAnsi="Times New Roman" w:cs="Times New Roman"/>
          <w:sz w:val="28"/>
          <w:szCs w:val="28"/>
        </w:rPr>
        <w:t xml:space="preserve"> </w:t>
      </w:r>
      <w:r w:rsidRPr="003A2F86">
        <w:rPr>
          <w:rFonts w:ascii="Times New Roman" w:hAnsi="Times New Roman" w:cs="Times New Roman"/>
          <w:sz w:val="28"/>
          <w:szCs w:val="28"/>
        </w:rPr>
        <w:t>реабилитации и (или</w:t>
      </w:r>
      <w:proofErr w:type="gramStart"/>
      <w:r w:rsidRPr="003A2F8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3A2F86">
        <w:rPr>
          <w:rFonts w:ascii="Times New Roman" w:hAnsi="Times New Roman" w:cs="Times New Roman"/>
          <w:sz w:val="28"/>
          <w:szCs w:val="28"/>
        </w:rPr>
        <w:t>казанную услуг, включая порядок определения ее размера и порядок информирования граждан о размере указанной компенсации», который</w:t>
      </w:r>
      <w:r w:rsidR="003A2F86">
        <w:rPr>
          <w:rFonts w:ascii="Times New Roman" w:hAnsi="Times New Roman" w:cs="Times New Roman"/>
          <w:sz w:val="28"/>
          <w:szCs w:val="28"/>
        </w:rPr>
        <w:t xml:space="preserve"> </w:t>
      </w:r>
      <w:r w:rsidRPr="003A2F86">
        <w:rPr>
          <w:rFonts w:ascii="Times New Roman" w:hAnsi="Times New Roman" w:cs="Times New Roman"/>
          <w:sz w:val="28"/>
          <w:szCs w:val="28"/>
        </w:rPr>
        <w:t>вступил в силу с 27.10.2023г.</w:t>
      </w:r>
    </w:p>
    <w:p w:rsidR="00840937" w:rsidRPr="003A2F86" w:rsidRDefault="00840937" w:rsidP="003A2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86">
        <w:rPr>
          <w:rFonts w:ascii="Times New Roman" w:hAnsi="Times New Roman" w:cs="Times New Roman"/>
          <w:sz w:val="28"/>
          <w:szCs w:val="28"/>
        </w:rPr>
        <w:t xml:space="preserve">Размер компенсации определяется ежегодно на основании средневзвешенной цены однородного ТСР или услуги и действует с 1 марта текущего года до 1 марта года, следующего за </w:t>
      </w:r>
      <w:proofErr w:type="gramStart"/>
      <w:r w:rsidRPr="003A2F86">
        <w:rPr>
          <w:rFonts w:ascii="Times New Roman" w:hAnsi="Times New Roman" w:cs="Times New Roman"/>
          <w:sz w:val="28"/>
          <w:szCs w:val="28"/>
        </w:rPr>
        <w:t>текущим</w:t>
      </w:r>
      <w:proofErr w:type="gramEnd"/>
      <w:r w:rsidRPr="003A2F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F86" w:rsidRDefault="00840937" w:rsidP="003A2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86">
        <w:rPr>
          <w:rFonts w:ascii="Times New Roman" w:hAnsi="Times New Roman" w:cs="Times New Roman"/>
          <w:sz w:val="28"/>
          <w:szCs w:val="28"/>
        </w:rPr>
        <w:t xml:space="preserve">Информация о средневзвешенных ценах по видам ТСР размещена на официальном сайте </w:t>
      </w:r>
      <w:hyperlink r:id="rId4" w:history="1">
        <w:r w:rsidR="003A2F86" w:rsidRPr="006021FA">
          <w:rPr>
            <w:rStyle w:val="a3"/>
            <w:rFonts w:ascii="Times New Roman" w:hAnsi="Times New Roman" w:cs="Times New Roman"/>
            <w:sz w:val="28"/>
            <w:szCs w:val="28"/>
          </w:rPr>
          <w:t>https://sfr.gov.ru</w:t>
        </w:r>
      </w:hyperlink>
      <w:r w:rsidRPr="003A2F86">
        <w:rPr>
          <w:rFonts w:ascii="Times New Roman" w:hAnsi="Times New Roman" w:cs="Times New Roman"/>
          <w:sz w:val="28"/>
          <w:szCs w:val="28"/>
        </w:rPr>
        <w:t>.</w:t>
      </w:r>
    </w:p>
    <w:p w:rsidR="003A2F86" w:rsidRDefault="00840937" w:rsidP="003A2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86">
        <w:rPr>
          <w:rFonts w:ascii="Times New Roman" w:hAnsi="Times New Roman" w:cs="Times New Roman"/>
          <w:sz w:val="28"/>
          <w:szCs w:val="28"/>
        </w:rPr>
        <w:t xml:space="preserve">Срок принятия решения о выплате компенсации </w:t>
      </w:r>
      <w:proofErr w:type="gramStart"/>
      <w:r w:rsidRPr="003A2F86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3A2F86">
        <w:rPr>
          <w:rFonts w:ascii="Times New Roman" w:hAnsi="Times New Roman" w:cs="Times New Roman"/>
          <w:sz w:val="28"/>
          <w:szCs w:val="28"/>
        </w:rPr>
        <w:t xml:space="preserve"> заявления в течение 10 рабочих дней, при необходимости проведения медико-технической</w:t>
      </w:r>
      <w:r w:rsidR="003A2F86">
        <w:rPr>
          <w:rFonts w:ascii="Times New Roman" w:hAnsi="Times New Roman" w:cs="Times New Roman"/>
          <w:sz w:val="28"/>
          <w:szCs w:val="28"/>
        </w:rPr>
        <w:t xml:space="preserve"> </w:t>
      </w:r>
      <w:r w:rsidRPr="003A2F86">
        <w:rPr>
          <w:rFonts w:ascii="Times New Roman" w:hAnsi="Times New Roman" w:cs="Times New Roman"/>
          <w:sz w:val="28"/>
          <w:szCs w:val="28"/>
        </w:rPr>
        <w:t xml:space="preserve">экспертизы в течение 15 рабочих дней. </w:t>
      </w:r>
    </w:p>
    <w:p w:rsidR="00840937" w:rsidRPr="003A2F86" w:rsidRDefault="00840937" w:rsidP="003A2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86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осуществляется в течение 5 рабочих дней </w:t>
      </w:r>
      <w:proofErr w:type="gramStart"/>
      <w:r w:rsidRPr="003A2F8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A2F8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sectPr w:rsidR="00840937" w:rsidRPr="003A2F86" w:rsidSect="009D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937"/>
    <w:rsid w:val="003A2F86"/>
    <w:rsid w:val="00840937"/>
    <w:rsid w:val="009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F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Ганиева Фарида Урмановна</cp:lastModifiedBy>
  <cp:revision>4</cp:revision>
  <dcterms:created xsi:type="dcterms:W3CDTF">2023-11-02T07:03:00Z</dcterms:created>
  <dcterms:modified xsi:type="dcterms:W3CDTF">2023-12-05T13:41:00Z</dcterms:modified>
</cp:coreProperties>
</file>